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9CCD8" w14:textId="77777777" w:rsidR="00A974D0" w:rsidRPr="00A974D0" w:rsidRDefault="00435028" w:rsidP="00A974D0">
      <w:pPr>
        <w:spacing w:before="150" w:after="150" w:line="240" w:lineRule="auto"/>
        <w:outlineLvl w:val="0"/>
        <w:rPr>
          <w:rFonts w:ascii="RobotoCondensed-Light" w:eastAsia="Times New Roman" w:hAnsi="RobotoCondensed-Light" w:cs="Times New Roman"/>
          <w:caps/>
          <w:color w:val="6E7172"/>
          <w:kern w:val="36"/>
          <w:sz w:val="71"/>
          <w:szCs w:val="71"/>
        </w:rPr>
      </w:pPr>
      <w:r>
        <w:rPr>
          <w:rFonts w:ascii="RobotoCondensed-Light" w:eastAsia="Times New Roman" w:hAnsi="RobotoCondensed-Light" w:cs="Times New Roman"/>
          <w:caps/>
          <w:color w:val="6E7172"/>
          <w:kern w:val="36"/>
          <w:sz w:val="71"/>
          <w:szCs w:val="71"/>
        </w:rPr>
        <w:t>в</w:t>
      </w:r>
      <w:r w:rsidR="00A974D0" w:rsidRPr="00A974D0">
        <w:rPr>
          <w:rFonts w:ascii="RobotoCondensed-Light" w:eastAsia="Times New Roman" w:hAnsi="RobotoCondensed-Light" w:cs="Times New Roman"/>
          <w:caps/>
          <w:color w:val="6E7172"/>
          <w:kern w:val="36"/>
          <w:sz w:val="71"/>
          <w:szCs w:val="71"/>
        </w:rPr>
        <w:t>ИЖЕН-</w:t>
      </w:r>
      <w:proofErr w:type="gramStart"/>
      <w:r w:rsidR="00A974D0" w:rsidRPr="00A974D0">
        <w:rPr>
          <w:rFonts w:ascii="RobotoCondensed-Light" w:eastAsia="Times New Roman" w:hAnsi="RobotoCondensed-Light" w:cs="Times New Roman"/>
          <w:caps/>
          <w:color w:val="6E7172"/>
          <w:kern w:val="36"/>
          <w:sz w:val="71"/>
          <w:szCs w:val="71"/>
        </w:rPr>
        <w:t>СОФТ:ПИТАНИЕ</w:t>
      </w:r>
      <w:proofErr w:type="gramEnd"/>
      <w:r w:rsidR="00A974D0" w:rsidRPr="00A974D0">
        <w:rPr>
          <w:rFonts w:ascii="RobotoCondensed-Light" w:eastAsia="Times New Roman" w:hAnsi="RobotoCondensed-Light" w:cs="Times New Roman"/>
          <w:caps/>
          <w:color w:val="6E7172"/>
          <w:kern w:val="36"/>
          <w:sz w:val="71"/>
          <w:szCs w:val="71"/>
        </w:rPr>
        <w:t xml:space="preserve"> В ШКОЛЕ</w:t>
      </w:r>
    </w:p>
    <w:p w14:paraId="2CE43464" w14:textId="77777777" w:rsidR="00A974D0" w:rsidRPr="00A974D0" w:rsidRDefault="00A974D0" w:rsidP="00A974D0">
      <w:pPr>
        <w:spacing w:after="0" w:line="240" w:lineRule="auto"/>
        <w:jc w:val="center"/>
        <w:rPr>
          <w:rFonts w:ascii="RobotoCondensed-Regular" w:eastAsia="Times New Roman" w:hAnsi="RobotoCondensed-Regular" w:cs="Times New Roman"/>
          <w:color w:val="000000"/>
          <w:sz w:val="27"/>
          <w:szCs w:val="27"/>
        </w:rPr>
      </w:pPr>
      <w:r>
        <w:rPr>
          <w:rFonts w:ascii="RobotoCondensed-Regular" w:eastAsia="Times New Roman" w:hAnsi="RobotoCondensed-Regular" w:cs="Times New Roman"/>
          <w:noProof/>
          <w:color w:val="000000"/>
          <w:sz w:val="27"/>
          <w:szCs w:val="27"/>
        </w:rPr>
        <w:drawing>
          <wp:inline distT="0" distB="0" distL="0" distR="0" wp14:anchorId="48D2DBCA" wp14:editId="5C46B39E">
            <wp:extent cx="2381250" cy="2381250"/>
            <wp:effectExtent l="0" t="0" r="0" b="0"/>
            <wp:docPr id="1" name="Рисунок 1" descr="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BAA377" w14:textId="77777777" w:rsidR="00A974D0" w:rsidRPr="00A974D0" w:rsidRDefault="00A974D0" w:rsidP="00A974D0">
      <w:pPr>
        <w:spacing w:before="180" w:after="0" w:line="240" w:lineRule="auto"/>
        <w:ind w:left="30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Программный продукт «Вижен-</w:t>
      </w:r>
      <w:proofErr w:type="gramStart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Софт:Питание</w:t>
      </w:r>
      <w:proofErr w:type="gramEnd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 в школе» соответствует всем требованиям, предъявляемым к программам автоматизации организации питания обучающихся в общеобразовательных учреждениях, учреждениях начального и среднего профессионального образования, а именно:</w:t>
      </w:r>
    </w:p>
    <w:p w14:paraId="181DDC7B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14:paraId="4CA022C4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r w:rsidRPr="00A974D0">
        <w:rPr>
          <w:rFonts w:ascii="RobotoCondensed-Regular" w:eastAsia="Times New Roman" w:hAnsi="RobotoCondensed-Regular" w:cs="Times New Roman"/>
          <w:color w:val="56595B"/>
          <w:sz w:val="26"/>
          <w:u w:val="single"/>
        </w:rPr>
        <w:t>образец</w:t>
      </w: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).</w:t>
      </w:r>
    </w:p>
    <w:p w14:paraId="36628901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Позволяет формировать меню на каждый день для всех категорий питающихся, с последующим выводом на печать следующих документов:</w:t>
      </w:r>
    </w:p>
    <w:p w14:paraId="7D2EAFFF" w14:textId="77777777" w:rsidR="00A974D0" w:rsidRPr="00A974D0" w:rsidRDefault="003F415E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Меню для </w:t>
      </w:r>
      <w:r w:rsidR="00A974D0"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учащихся (</w:t>
      </w:r>
      <w:hyperlink r:id="rId7" w:history="1">
        <w:r w:rsidR="00524B4F" w:rsidRPr="003F415E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="00A974D0"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);</w:t>
      </w:r>
    </w:p>
    <w:p w14:paraId="0322B22A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Требования-накладные на отпуск продуктов со склада (</w:t>
      </w:r>
      <w:hyperlink r:id="rId8" w:history="1">
        <w:r w:rsidR="00524B4F" w:rsidRPr="003F415E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);</w:t>
      </w:r>
    </w:p>
    <w:p w14:paraId="6519B7B8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Дневной заборный лист (</w:t>
      </w:r>
      <w:hyperlink r:id="rId9" w:history="1">
        <w:r w:rsidR="00524B4F" w:rsidRPr="003F415E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);</w:t>
      </w:r>
    </w:p>
    <w:p w14:paraId="26A9EC1C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Калькуляционные карточки (</w:t>
      </w:r>
      <w:hyperlink r:id="rId10" w:history="1">
        <w:r w:rsidR="00524B4F" w:rsidRPr="003F415E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);</w:t>
      </w:r>
    </w:p>
    <w:p w14:paraId="5FD3A59E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Акт реализации (</w:t>
      </w:r>
      <w:hyperlink r:id="rId11" w:history="1">
        <w:r w:rsidR="00524B4F" w:rsidRPr="003F415E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);</w:t>
      </w:r>
    </w:p>
    <w:p w14:paraId="5585881F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Меню-требование на выдачу продуктов питания формата А4 и А3</w:t>
      </w:r>
      <w:hyperlink r:id="rId12" w:history="1">
        <w:r w:rsidR="003F415E" w:rsidRPr="003F415E">
          <w:rPr>
            <w:rStyle w:val="a4"/>
            <w:rFonts w:ascii="RobotoCondensed-Regular" w:eastAsia="Times New Roman" w:hAnsi="RobotoCondensed-Regular" w:cs="Times New Roman"/>
            <w:sz w:val="26"/>
            <w:szCs w:val="26"/>
          </w:rPr>
          <w:t>(запросить образец)</w:t>
        </w:r>
      </w:hyperlink>
    </w:p>
    <w:p w14:paraId="7EC3F269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lastRenderedPageBreak/>
        <w:t xml:space="preserve">Меню-раскладка </w:t>
      </w:r>
      <w:r w:rsidR="003F415E" w:rsidRPr="003F415E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(</w:t>
      </w:r>
      <w:hyperlink r:id="rId13" w:history="1">
        <w:r w:rsidR="003F415E" w:rsidRPr="003F415E">
          <w:rPr>
            <w:rStyle w:val="a4"/>
            <w:rFonts w:ascii="RobotoCondensed-Regular" w:eastAsia="Times New Roman" w:hAnsi="RobotoCondensed-Regular" w:cs="Times New Roman"/>
            <w:sz w:val="26"/>
            <w:szCs w:val="26"/>
          </w:rPr>
          <w:t>запросить образец</w:t>
        </w:r>
      </w:hyperlink>
      <w:r w:rsidR="003F415E" w:rsidRPr="003F415E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</w:t>
      </w:r>
    </w:p>
    <w:p w14:paraId="3E37AE97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</w:t>
      </w:r>
    </w:p>
    <w:p w14:paraId="7931A7DA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Рассчитывать по цикличному меню требуемое количество продуктов для заказа, с учетом остатка продуктов на складе.</w:t>
      </w:r>
    </w:p>
    <w:p w14:paraId="01013D9A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Вести складской учет продуктов питания, в том числе по договорам с поставщиками (по лотам), и формировать следующие аналитические отчеты:</w:t>
      </w:r>
    </w:p>
    <w:p w14:paraId="27A4E389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Ведомость выполнения договора поставки продуктов питания </w:t>
      </w:r>
      <w:hyperlink r:id="rId14" w:history="1">
        <w:r w:rsidR="003F415E" w:rsidRPr="003B11C5">
          <w:rPr>
            <w:rStyle w:val="a4"/>
            <w:rFonts w:ascii="RobotoCondensed-Regular" w:hAnsi="RobotoCondensed-Regular"/>
            <w:sz w:val="26"/>
            <w:szCs w:val="26"/>
          </w:rPr>
          <w:t>(</w:t>
        </w:r>
        <w:r w:rsidR="003F415E" w:rsidRPr="003B11C5">
          <w:rPr>
            <w:rStyle w:val="a4"/>
            <w:rFonts w:ascii="RobotoCondensed-Regular" w:hAnsi="RobotoCondensed-Regular"/>
            <w:sz w:val="26"/>
          </w:rPr>
          <w:t>запросить образец</w:t>
        </w:r>
        <w:r w:rsidR="003F415E" w:rsidRPr="003B11C5">
          <w:rPr>
            <w:rStyle w:val="a4"/>
            <w:rFonts w:ascii="RobotoCondensed-Regular" w:hAnsi="RobotoCondensed-Regular"/>
            <w:sz w:val="26"/>
            <w:szCs w:val="26"/>
          </w:rPr>
          <w:t>)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;</w:t>
      </w:r>
    </w:p>
    <w:p w14:paraId="7BB9C726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Ведомость по поставщикам </w:t>
      </w:r>
      <w:r w:rsidR="00524B4F" w:rsidRPr="00832D92">
        <w:rPr>
          <w:rFonts w:ascii="RobotoCondensed-Regular" w:hAnsi="RobotoCondensed-Regular"/>
          <w:color w:val="000000"/>
          <w:sz w:val="26"/>
          <w:szCs w:val="26"/>
        </w:rPr>
        <w:t>(</w:t>
      </w:r>
      <w:hyperlink r:id="rId15" w:history="1">
        <w:r w:rsidR="00524B4F" w:rsidRPr="003B11C5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="00524B4F" w:rsidRPr="00832D92">
        <w:rPr>
          <w:rFonts w:ascii="RobotoCondensed-Regular" w:hAnsi="RobotoCondensed-Regular"/>
          <w:color w:val="000000"/>
          <w:sz w:val="26"/>
          <w:szCs w:val="26"/>
        </w:rPr>
        <w:t>);</w:t>
      </w:r>
    </w:p>
    <w:p w14:paraId="2119F3FB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Отчет по остаткам на складе </w:t>
      </w:r>
      <w:hyperlink r:id="rId16" w:history="1">
        <w:r w:rsidR="00524B4F" w:rsidRPr="003B11C5">
          <w:rPr>
            <w:rStyle w:val="a4"/>
            <w:rFonts w:ascii="RobotoCondensed-Regular" w:hAnsi="RobotoCondensed-Regular"/>
            <w:sz w:val="26"/>
            <w:szCs w:val="26"/>
          </w:rPr>
          <w:t>(</w:t>
        </w:r>
        <w:r w:rsidR="00524B4F" w:rsidRPr="003B11C5">
          <w:rPr>
            <w:rStyle w:val="a4"/>
            <w:rFonts w:ascii="RobotoCondensed-Regular" w:hAnsi="RobotoCondensed-Regular"/>
            <w:sz w:val="26"/>
          </w:rPr>
          <w:t>запросить образец</w:t>
        </w:r>
        <w:r w:rsidR="00524B4F" w:rsidRPr="003B11C5">
          <w:rPr>
            <w:rStyle w:val="a4"/>
            <w:rFonts w:ascii="RobotoCondensed-Regular" w:hAnsi="RobotoCondensed-Regular"/>
            <w:sz w:val="26"/>
            <w:szCs w:val="26"/>
          </w:rPr>
          <w:t>)</w:t>
        </w:r>
      </w:hyperlink>
    </w:p>
    <w:p w14:paraId="7BB1A717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Оборотная ведомость за произвольный период </w:t>
      </w:r>
      <w:r w:rsidR="00524B4F" w:rsidRPr="00832D92">
        <w:rPr>
          <w:rFonts w:ascii="RobotoCondensed-Regular" w:hAnsi="RobotoCondensed-Regular"/>
          <w:color w:val="000000"/>
          <w:sz w:val="26"/>
          <w:szCs w:val="26"/>
        </w:rPr>
        <w:t>(</w:t>
      </w:r>
      <w:hyperlink r:id="rId17" w:history="1">
        <w:r w:rsidR="00524B4F" w:rsidRPr="003B11C5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="00524B4F" w:rsidRPr="00832D92">
        <w:rPr>
          <w:rFonts w:ascii="RobotoCondensed-Regular" w:hAnsi="RobotoCondensed-Regular"/>
          <w:color w:val="000000"/>
          <w:sz w:val="26"/>
          <w:szCs w:val="26"/>
        </w:rPr>
        <w:t>);</w:t>
      </w:r>
    </w:p>
    <w:p w14:paraId="6964256C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Журнал учета продуктов питания, с указанием начального остатка, поступления и списания продуктов, и конечного остатка </w:t>
      </w:r>
      <w:r w:rsidR="00524B4F" w:rsidRPr="00832D92">
        <w:rPr>
          <w:rFonts w:ascii="RobotoCondensed-Regular" w:hAnsi="RobotoCondensed-Regular"/>
          <w:color w:val="000000"/>
          <w:sz w:val="26"/>
          <w:szCs w:val="26"/>
        </w:rPr>
        <w:t>(</w:t>
      </w:r>
      <w:hyperlink r:id="rId18" w:history="1">
        <w:r w:rsidR="00524B4F" w:rsidRPr="003B11C5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="00524B4F" w:rsidRPr="00832D92">
        <w:rPr>
          <w:rFonts w:ascii="RobotoCondensed-Regular" w:hAnsi="RobotoCondensed-Regular"/>
          <w:color w:val="000000"/>
          <w:sz w:val="26"/>
          <w:szCs w:val="26"/>
        </w:rPr>
        <w:t>);</w:t>
      </w:r>
    </w:p>
    <w:p w14:paraId="41FC9B0B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Производить расчет средней стоимости питания (стоимости дня) </w:t>
      </w:r>
      <w:hyperlink r:id="rId19" w:history="1">
        <w:r w:rsidR="00524B4F" w:rsidRPr="003B11C5">
          <w:rPr>
            <w:rStyle w:val="a4"/>
            <w:rFonts w:ascii="RobotoCondensed-Regular" w:hAnsi="RobotoCondensed-Regular"/>
            <w:sz w:val="26"/>
            <w:szCs w:val="26"/>
          </w:rPr>
          <w:t>(</w:t>
        </w:r>
        <w:r w:rsidR="00524B4F" w:rsidRPr="003B11C5">
          <w:rPr>
            <w:rStyle w:val="a4"/>
            <w:rFonts w:ascii="RobotoCondensed-Regular" w:hAnsi="RobotoCondensed-Regular"/>
            <w:sz w:val="26"/>
          </w:rPr>
          <w:t>запросить образец</w:t>
        </w:r>
        <w:r w:rsidR="00524B4F" w:rsidRPr="003B11C5">
          <w:rPr>
            <w:rStyle w:val="a4"/>
            <w:rFonts w:ascii="RobotoCondensed-Regular" w:hAnsi="RobotoCondensed-Regular"/>
            <w:sz w:val="26"/>
            <w:szCs w:val="26"/>
          </w:rPr>
          <w:t>)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.</w:t>
      </w:r>
    </w:p>
    <w:p w14:paraId="12D4C3AD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За любой период формировать:</w:t>
      </w:r>
    </w:p>
    <w:p w14:paraId="07636CB0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Бракеражный журнал сырой (</w:t>
      </w:r>
      <w:hyperlink r:id="rId20" w:history="1">
        <w:r w:rsidR="00524B4F" w:rsidRPr="00524B4F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 и готовой продукции (</w:t>
      </w:r>
      <w:hyperlink r:id="rId21" w:history="1">
        <w:r w:rsidR="00524B4F" w:rsidRPr="00524B4F">
          <w:rPr>
            <w:rStyle w:val="a4"/>
            <w:rFonts w:ascii="RobotoCondensed-Regular" w:hAnsi="RobotoCondensed-Regular"/>
            <w:sz w:val="26"/>
          </w:rPr>
          <w:t>запросить образец</w:t>
        </w:r>
      </w:hyperlink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);</w:t>
      </w:r>
    </w:p>
    <w:p w14:paraId="0C4D4F31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Ведомость выполнения норм продуктового набора (накопительная ведомость) </w:t>
      </w:r>
      <w:hyperlink r:id="rId22" w:history="1">
        <w:r w:rsidRPr="00524B4F">
          <w:rPr>
            <w:rStyle w:val="a4"/>
            <w:rFonts w:ascii="RobotoCondensed-Regular" w:eastAsia="Times New Roman" w:hAnsi="RobotoCondensed-Regular" w:cs="Times New Roman"/>
            <w:sz w:val="26"/>
            <w:szCs w:val="26"/>
          </w:rPr>
          <w:t>(</w:t>
        </w:r>
        <w:r w:rsidRPr="00524B4F">
          <w:rPr>
            <w:rStyle w:val="a4"/>
            <w:rFonts w:ascii="RobotoCondensed-Regular" w:eastAsia="Times New Roman" w:hAnsi="RobotoCondensed-Regular" w:cs="Times New Roman"/>
            <w:sz w:val="26"/>
          </w:rPr>
          <w:t>образец</w:t>
        </w:r>
        <w:r w:rsidRPr="00524B4F">
          <w:rPr>
            <w:rStyle w:val="a4"/>
            <w:rFonts w:ascii="RobotoCondensed-Regular" w:eastAsia="Times New Roman" w:hAnsi="RobotoCondensed-Regular" w:cs="Times New Roman"/>
            <w:sz w:val="26"/>
            <w:szCs w:val="26"/>
          </w:rPr>
          <w:t>);</w:t>
        </w:r>
      </w:hyperlink>
    </w:p>
    <w:p w14:paraId="0CE3C792" w14:textId="77777777" w:rsidR="00A974D0" w:rsidRPr="00A974D0" w:rsidRDefault="00A974D0" w:rsidP="00A974D0">
      <w:pPr>
        <w:numPr>
          <w:ilvl w:val="1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Ведомость выполнения норм потребления пищевых веществ, витаминов и минералов </w:t>
      </w:r>
      <w:hyperlink r:id="rId23" w:history="1">
        <w:r w:rsidRPr="00524B4F">
          <w:rPr>
            <w:rStyle w:val="a4"/>
            <w:rFonts w:ascii="RobotoCondensed-Regular" w:eastAsia="Times New Roman" w:hAnsi="RobotoCondensed-Regular" w:cs="Times New Roman"/>
            <w:sz w:val="26"/>
            <w:szCs w:val="26"/>
          </w:rPr>
          <w:t>(</w:t>
        </w:r>
        <w:r w:rsidRPr="00524B4F">
          <w:rPr>
            <w:rStyle w:val="a4"/>
            <w:rFonts w:ascii="RobotoCondensed-Regular" w:eastAsia="Times New Roman" w:hAnsi="RobotoCondensed-Regular" w:cs="Times New Roman"/>
            <w:sz w:val="26"/>
          </w:rPr>
          <w:t>образец</w:t>
        </w:r>
        <w:r w:rsidRPr="00524B4F">
          <w:rPr>
            <w:rStyle w:val="a4"/>
            <w:rFonts w:ascii="RobotoCondensed-Regular" w:eastAsia="Times New Roman" w:hAnsi="RobotoCondensed-Regular" w:cs="Times New Roman"/>
            <w:sz w:val="26"/>
            <w:szCs w:val="26"/>
          </w:rPr>
          <w:t>).</w:t>
        </w:r>
      </w:hyperlink>
    </w:p>
    <w:p w14:paraId="196BEB6E" w14:textId="77777777" w:rsidR="00A974D0" w:rsidRPr="00A974D0" w:rsidRDefault="00A974D0" w:rsidP="00A974D0">
      <w:pPr>
        <w:numPr>
          <w:ilvl w:val="0"/>
          <w:numId w:val="1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14:paraId="5C33A810" w14:textId="77777777" w:rsidR="00A974D0" w:rsidRPr="00A974D0" w:rsidRDefault="00A974D0" w:rsidP="00A974D0">
      <w:pPr>
        <w:spacing w:before="375" w:after="0" w:line="240" w:lineRule="auto"/>
        <w:ind w:left="300"/>
        <w:jc w:val="center"/>
        <w:outlineLvl w:val="2"/>
        <w:rPr>
          <w:rFonts w:ascii="RobotoCondensed-Light" w:eastAsia="Times New Roman" w:hAnsi="RobotoCondensed-Light" w:cs="Times New Roman"/>
          <w:color w:val="424649"/>
          <w:sz w:val="45"/>
          <w:szCs w:val="45"/>
        </w:rPr>
      </w:pPr>
      <w:r w:rsidRPr="00A974D0">
        <w:rPr>
          <w:rFonts w:ascii="RobotoCondensed-Light" w:eastAsia="Times New Roman" w:hAnsi="RobotoCondensed-Light" w:cs="Times New Roman"/>
          <w:color w:val="424649"/>
          <w:sz w:val="45"/>
          <w:szCs w:val="45"/>
        </w:rPr>
        <w:t>Основные преимущества</w:t>
      </w:r>
    </w:p>
    <w:p w14:paraId="44C34421" w14:textId="77777777" w:rsidR="00A974D0" w:rsidRPr="00A974D0" w:rsidRDefault="00A974D0" w:rsidP="00A974D0">
      <w:pPr>
        <w:numPr>
          <w:ilvl w:val="0"/>
          <w:numId w:val="2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Готовый к использованию справочник блюд, с возможностью корректировки рецептур и дополнения своими блюдами.</w:t>
      </w:r>
    </w:p>
    <w:p w14:paraId="1219896C" w14:textId="77777777" w:rsidR="00A974D0" w:rsidRPr="00A974D0" w:rsidRDefault="00A974D0" w:rsidP="00A974D0">
      <w:pPr>
        <w:numPr>
          <w:ilvl w:val="0"/>
          <w:numId w:val="2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Возможность создавать блюда по технологии "блюда в блюде".</w:t>
      </w:r>
    </w:p>
    <w:p w14:paraId="78B9A921" w14:textId="77777777" w:rsidR="00A974D0" w:rsidRPr="00A974D0" w:rsidRDefault="00A974D0" w:rsidP="00A974D0">
      <w:pPr>
        <w:numPr>
          <w:ilvl w:val="0"/>
          <w:numId w:val="2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lastRenderedPageBreak/>
        <w:t>Возможность работать по десятидневному меню, используемому в учреждении.</w:t>
      </w:r>
    </w:p>
    <w:p w14:paraId="059A6056" w14:textId="77777777" w:rsidR="00A974D0" w:rsidRDefault="00A974D0" w:rsidP="00A974D0">
      <w:pPr>
        <w:numPr>
          <w:ilvl w:val="0"/>
          <w:numId w:val="2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</w:t>
      </w:r>
    </w:p>
    <w:p w14:paraId="0E6E74C6" w14:textId="77777777" w:rsidR="00524B4F" w:rsidRPr="00524B4F" w:rsidRDefault="006D078B" w:rsidP="00524B4F">
      <w:pPr>
        <w:pStyle w:val="a7"/>
        <w:numPr>
          <w:ilvl w:val="0"/>
          <w:numId w:val="2"/>
        </w:numPr>
        <w:spacing w:before="180"/>
        <w:rPr>
          <w:rFonts w:ascii="RobotoCondensed-Regular" w:hAnsi="RobotoCondensed-Regular"/>
          <w:color w:val="000000"/>
          <w:sz w:val="26"/>
          <w:szCs w:val="26"/>
        </w:rPr>
      </w:pPr>
      <w:hyperlink r:id="rId24" w:history="1">
        <w:r w:rsidR="00524B4F" w:rsidRPr="00524B4F">
          <w:rPr>
            <w:rStyle w:val="a4"/>
            <w:rFonts w:ascii="RobotoCondensed-Regular" w:hAnsi="RobotoCondensed-Regular"/>
            <w:sz w:val="23"/>
          </w:rPr>
          <w:t>Пример работы с программой...</w:t>
        </w:r>
      </w:hyperlink>
    </w:p>
    <w:p w14:paraId="3E8285E1" w14:textId="77777777" w:rsidR="00524B4F" w:rsidRPr="00A974D0" w:rsidRDefault="00524B4F" w:rsidP="00524B4F">
      <w:p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</w:p>
    <w:p w14:paraId="3056DA30" w14:textId="77777777" w:rsidR="00A974D0" w:rsidRPr="00A974D0" w:rsidRDefault="00A974D0" w:rsidP="00A974D0">
      <w:pPr>
        <w:spacing w:before="375" w:line="240" w:lineRule="auto"/>
        <w:ind w:left="300"/>
        <w:jc w:val="center"/>
        <w:outlineLvl w:val="2"/>
        <w:rPr>
          <w:rFonts w:ascii="RobotoCondensed-Light" w:eastAsia="Times New Roman" w:hAnsi="RobotoCondensed-Light" w:cs="Times New Roman"/>
          <w:color w:val="424649"/>
          <w:sz w:val="45"/>
          <w:szCs w:val="45"/>
        </w:rPr>
      </w:pPr>
      <w:r w:rsidRPr="00A974D0">
        <w:rPr>
          <w:rFonts w:ascii="RobotoCondensed-Light" w:eastAsia="Times New Roman" w:hAnsi="RobotoCondensed-Light" w:cs="Times New Roman"/>
          <w:color w:val="424649"/>
          <w:sz w:val="45"/>
          <w:szCs w:val="45"/>
        </w:rPr>
        <w:t>Используемая литература</w:t>
      </w:r>
    </w:p>
    <w:tbl>
      <w:tblPr>
        <w:tblW w:w="10155" w:type="dxa"/>
        <w:tblInd w:w="27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7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306"/>
        <w:gridCol w:w="6909"/>
      </w:tblGrid>
      <w:tr w:rsidR="00A974D0" w:rsidRPr="00A974D0" w14:paraId="4820C829" w14:textId="77777777" w:rsidTr="00A974D0">
        <w:tc>
          <w:tcPr>
            <w:tcW w:w="0" w:type="auto"/>
            <w:shd w:val="clear" w:color="auto" w:fill="F7F6F6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EFD27ED" w14:textId="77777777" w:rsidR="00A974D0" w:rsidRPr="00A974D0" w:rsidRDefault="00A974D0" w:rsidP="00A974D0">
            <w:pPr>
              <w:spacing w:after="0" w:line="240" w:lineRule="auto"/>
              <w:rPr>
                <w:rFonts w:ascii="RobotoCondensed-Regular" w:eastAsia="Times New Roman" w:hAnsi="RobotoCondensed-Regular" w:cs="Times New Roman"/>
                <w:sz w:val="24"/>
                <w:szCs w:val="24"/>
              </w:rPr>
            </w:pPr>
            <w:r>
              <w:rPr>
                <w:rFonts w:ascii="RobotoCondensed-Regular" w:eastAsia="Times New Roman" w:hAnsi="RobotoCondensed-Regular" w:cs="Times New Roman"/>
                <w:noProof/>
                <w:sz w:val="24"/>
                <w:szCs w:val="24"/>
              </w:rPr>
              <w:drawing>
                <wp:inline distT="0" distB="0" distL="0" distR="0" wp14:anchorId="1F658912" wp14:editId="154834C2">
                  <wp:extent cx="1657350" cy="2286000"/>
                  <wp:effectExtent l="19050" t="0" r="0" b="0"/>
                  <wp:docPr id="2" name="Рисунок 2" descr="http://www.pitaniesoft.ru/nutrition_programs/school_food/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itaniesoft.ru/nutrition_programs/school_food/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6F6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20F16353" w14:textId="77777777" w:rsidR="00A974D0" w:rsidRPr="00A974D0" w:rsidRDefault="00A974D0" w:rsidP="00A974D0">
            <w:pPr>
              <w:spacing w:after="0" w:line="240" w:lineRule="auto"/>
              <w:rPr>
                <w:rFonts w:ascii="RobotoCondensed-Regular" w:eastAsia="Times New Roman" w:hAnsi="RobotoCondensed-Regular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F6F6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677C31C7" w14:textId="77777777" w:rsidR="00A974D0" w:rsidRPr="00A974D0" w:rsidRDefault="00A974D0" w:rsidP="00A974D0">
            <w:pPr>
              <w:numPr>
                <w:ilvl w:val="0"/>
                <w:numId w:val="3"/>
              </w:numPr>
              <w:spacing w:before="60" w:after="105" w:line="390" w:lineRule="atLeast"/>
              <w:ind w:left="150" w:right="150"/>
              <w:rPr>
                <w:rFonts w:ascii="RobotoCondensed-Regular" w:eastAsia="Times New Roman" w:hAnsi="RobotoCondensed-Regular" w:cs="Times New Roman"/>
                <w:sz w:val="26"/>
                <w:szCs w:val="26"/>
              </w:rPr>
            </w:pPr>
            <w:r w:rsidRPr="00A974D0">
              <w:rPr>
                <w:rFonts w:ascii="RobotoCondensed-Regular" w:eastAsia="Times New Roman" w:hAnsi="RobotoCondensed-Regular" w:cs="Times New Roman"/>
                <w:sz w:val="26"/>
                <w:szCs w:val="26"/>
              </w:rPr>
              <w:t>Сборник рецептур на продукцию для обучающихся во всех образовательных учреждениях / под редакцией М.П. Могильного и В.А. Тутельяна.-М.: ДеЛи принт, 2011.-544с.</w:t>
            </w:r>
          </w:p>
          <w:p w14:paraId="228E9C33" w14:textId="77777777" w:rsidR="00A974D0" w:rsidRPr="00A974D0" w:rsidRDefault="00A974D0" w:rsidP="00A974D0">
            <w:pPr>
              <w:numPr>
                <w:ilvl w:val="0"/>
                <w:numId w:val="3"/>
              </w:numPr>
              <w:spacing w:before="60" w:after="105" w:line="390" w:lineRule="atLeast"/>
              <w:ind w:left="150" w:right="150"/>
              <w:rPr>
                <w:rFonts w:ascii="RobotoCondensed-Regular" w:eastAsia="Times New Roman" w:hAnsi="RobotoCondensed-Regular" w:cs="Times New Roman"/>
                <w:sz w:val="26"/>
                <w:szCs w:val="26"/>
              </w:rPr>
            </w:pPr>
            <w:r w:rsidRPr="00A974D0">
              <w:rPr>
                <w:rFonts w:ascii="RobotoCondensed-Regular" w:eastAsia="Times New Roman" w:hAnsi="RobotoCondensed-Regular" w:cs="Times New Roman"/>
                <w:sz w:val="26"/>
                <w:szCs w:val="26"/>
              </w:rPr>
              <w:t>Сборник методических рекомендаций по организации питания детей и подростков в учреждениях образования Санкт-Петербурга. СПб</w:t>
            </w:r>
            <w:proofErr w:type="gramStart"/>
            <w:r w:rsidRPr="00A974D0">
              <w:rPr>
                <w:rFonts w:ascii="RobotoCondensed-Regular" w:eastAsia="Times New Roman" w:hAnsi="RobotoCondensed-Regular" w:cs="Times New Roman"/>
                <w:sz w:val="26"/>
                <w:szCs w:val="26"/>
              </w:rPr>
              <w:t>.:Речь</w:t>
            </w:r>
            <w:proofErr w:type="gramEnd"/>
            <w:r w:rsidRPr="00A974D0">
              <w:rPr>
                <w:rFonts w:ascii="RobotoCondensed-Regular" w:eastAsia="Times New Roman" w:hAnsi="RobotoCondensed-Regular" w:cs="Times New Roman"/>
                <w:sz w:val="26"/>
                <w:szCs w:val="26"/>
              </w:rPr>
              <w:t>, 2008 – Управление социального питания Правительства Санкт-Петербурга, ГОУ ВПО СПбТЭИ кафедра технологии и организации питания.</w:t>
            </w:r>
          </w:p>
          <w:p w14:paraId="540B227F" w14:textId="77777777" w:rsidR="00A974D0" w:rsidRPr="00A974D0" w:rsidRDefault="002F356D" w:rsidP="00A974D0">
            <w:pPr>
              <w:numPr>
                <w:ilvl w:val="0"/>
                <w:numId w:val="3"/>
              </w:numPr>
              <w:spacing w:before="60" w:after="105" w:line="390" w:lineRule="atLeast"/>
              <w:ind w:left="150" w:right="150"/>
              <w:rPr>
                <w:rFonts w:ascii="RobotoCondensed-Regular" w:eastAsia="Times New Roman" w:hAnsi="RobotoCondensed-Regular" w:cs="Times New Roman"/>
                <w:sz w:val="26"/>
                <w:szCs w:val="26"/>
              </w:rPr>
            </w:pPr>
            <w:r w:rsidRPr="002F356D">
              <w:rPr>
                <w:rFonts w:ascii="RobotoCondensed-Regular" w:eastAsia="Times New Roman" w:hAnsi="RobotoCondensed-Regular" w:cs="Times New Roman"/>
                <w:sz w:val="26"/>
                <w:szCs w:val="26"/>
              </w:rPr>
              <w:t>СанПиН 2.3/2.4.3590-20</w:t>
            </w:r>
            <w:r w:rsidRPr="002F356D">
              <w:t xml:space="preserve"> </w:t>
            </w:r>
            <w:r w:rsidR="00A974D0" w:rsidRPr="00A974D0">
              <w:rPr>
                <w:rFonts w:ascii="RobotoCondensed-Regular" w:eastAsia="Times New Roman" w:hAnsi="RobotoCondensed-Regular" w:cs="Times New Roman"/>
                <w:sz w:val="26"/>
                <w:szCs w:val="26"/>
              </w:rPr>
      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      </w:r>
          </w:p>
          <w:p w14:paraId="4A375766" w14:textId="77777777" w:rsidR="00A974D0" w:rsidRPr="00A974D0" w:rsidRDefault="00A974D0" w:rsidP="00A974D0">
            <w:pPr>
              <w:numPr>
                <w:ilvl w:val="0"/>
                <w:numId w:val="3"/>
              </w:numPr>
              <w:spacing w:before="60" w:after="105" w:line="390" w:lineRule="atLeast"/>
              <w:ind w:left="150" w:right="150"/>
              <w:rPr>
                <w:rFonts w:ascii="RobotoCondensed-Regular" w:eastAsia="Times New Roman" w:hAnsi="RobotoCondensed-Regular" w:cs="Times New Roman"/>
                <w:sz w:val="26"/>
                <w:szCs w:val="26"/>
              </w:rPr>
            </w:pPr>
            <w:r w:rsidRPr="00A974D0">
              <w:rPr>
                <w:rFonts w:ascii="RobotoCondensed-Regular" w:eastAsia="Times New Roman" w:hAnsi="RobotoCondensed-Regular" w:cs="Times New Roman"/>
                <w:sz w:val="26"/>
                <w:szCs w:val="26"/>
              </w:rPr>
              <w:t>Таблицы химического состава и калорийности российских продуктов питания: Справочник. М.: Дели принт, 2008 - Тутельян В.А., Скурихин И.М.</w:t>
            </w:r>
          </w:p>
        </w:tc>
      </w:tr>
    </w:tbl>
    <w:p w14:paraId="2CAB9A26" w14:textId="77777777" w:rsidR="00A974D0" w:rsidRPr="00A974D0" w:rsidRDefault="00A974D0" w:rsidP="00A974D0">
      <w:pPr>
        <w:spacing w:before="375" w:after="0" w:line="240" w:lineRule="auto"/>
        <w:ind w:left="300"/>
        <w:jc w:val="center"/>
        <w:outlineLvl w:val="2"/>
        <w:rPr>
          <w:rFonts w:ascii="RobotoCondensed-Light" w:eastAsia="Times New Roman" w:hAnsi="RobotoCondensed-Light" w:cs="Times New Roman"/>
          <w:color w:val="424649"/>
          <w:sz w:val="45"/>
          <w:szCs w:val="45"/>
        </w:rPr>
      </w:pPr>
      <w:r w:rsidRPr="00A974D0">
        <w:rPr>
          <w:rFonts w:ascii="RobotoCondensed-Light" w:eastAsia="Times New Roman" w:hAnsi="RobotoCondensed-Light" w:cs="Times New Roman"/>
          <w:color w:val="424649"/>
          <w:sz w:val="45"/>
          <w:szCs w:val="45"/>
        </w:rPr>
        <w:t>Стоимость программы</w:t>
      </w:r>
    </w:p>
    <w:p w14:paraId="4E4561B2" w14:textId="77777777" w:rsidR="00A974D0" w:rsidRPr="00A974D0" w:rsidRDefault="00A974D0" w:rsidP="00A974D0">
      <w:pPr>
        <w:spacing w:before="375" w:after="300" w:line="240" w:lineRule="auto"/>
        <w:ind w:left="300"/>
        <w:outlineLvl w:val="3"/>
        <w:rPr>
          <w:rFonts w:ascii="RobotoCondensed-Light" w:eastAsia="Times New Roman" w:hAnsi="RobotoCondensed-Light" w:cs="Times New Roman"/>
          <w:color w:val="45494B"/>
          <w:sz w:val="38"/>
          <w:szCs w:val="38"/>
        </w:rPr>
      </w:pPr>
      <w:r w:rsidRPr="00A974D0">
        <w:rPr>
          <w:rFonts w:ascii="RobotoCondensed-Light" w:eastAsia="Times New Roman" w:hAnsi="RobotoCondensed-Light" w:cs="Times New Roman"/>
          <w:color w:val="45494B"/>
          <w:sz w:val="38"/>
          <w:szCs w:val="38"/>
        </w:rPr>
        <w:t>Однопользовательская версия</w:t>
      </w:r>
    </w:p>
    <w:p w14:paraId="56C1C4DA" w14:textId="77777777" w:rsidR="00A974D0" w:rsidRPr="00A974D0" w:rsidRDefault="00A974D0" w:rsidP="00A974D0">
      <w:pPr>
        <w:spacing w:before="180" w:after="0" w:line="240" w:lineRule="auto"/>
        <w:ind w:left="30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Однопользовательская версия программы "Вижен-</w:t>
      </w:r>
      <w:proofErr w:type="gramStart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Софт:Питание</w:t>
      </w:r>
      <w:proofErr w:type="gramEnd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 в школе" может быть установлена только на один компьютер. Для работы с одной </w:t>
      </w: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lastRenderedPageBreak/>
        <w:t>программой на разных компьютерах одновременно (например, кладовщику и медсестре) необходимо использовать многопользовательскую версию программы.</w:t>
      </w:r>
    </w:p>
    <w:p w14:paraId="62A9BB35" w14:textId="58ABDE2F" w:rsidR="00A974D0" w:rsidRPr="00D5149C" w:rsidRDefault="00A974D0" w:rsidP="00B020CA">
      <w:pPr>
        <w:spacing w:before="180" w:after="0" w:line="240" w:lineRule="auto"/>
        <w:ind w:left="300"/>
        <w:rPr>
          <w:rFonts w:ascii="RobotoCondensed-Regular" w:eastAsia="Times New Roman" w:hAnsi="RobotoCondensed-Regular" w:cs="Times New Roman"/>
          <w:color w:val="FF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Стоимость однопользовательской версии программы «Вижен-</w:t>
      </w:r>
      <w:proofErr w:type="gramStart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Софт:Питание</w:t>
      </w:r>
      <w:proofErr w:type="gramEnd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 в школе» составляет </w:t>
      </w:r>
      <w:r w:rsidRPr="00A974D0">
        <w:rPr>
          <w:rFonts w:ascii="RobotoCondensed-Regular" w:eastAsia="Times New Roman" w:hAnsi="RobotoCondensed-Regular" w:cs="Times New Roman"/>
          <w:b/>
          <w:bCs/>
          <w:color w:val="000000"/>
          <w:sz w:val="26"/>
          <w:szCs w:val="26"/>
        </w:rPr>
        <w:t>22 000 рублей</w:t>
      </w: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. </w:t>
      </w: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До</w:t>
      </w:r>
      <w:r w:rsidR="00BE54B4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</w:t>
      </w:r>
      <w:r w:rsidR="00A00956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3</w:t>
      </w:r>
      <w:r w:rsidR="006D078B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1</w:t>
      </w:r>
      <w:r w:rsidR="003002BD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.</w:t>
      </w:r>
      <w:r w:rsidR="006D078B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01</w:t>
      </w: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.20</w:t>
      </w:r>
      <w:r w:rsidR="003C78DD" w:rsidRPr="003C78DD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2</w:t>
      </w:r>
      <w:r w:rsidR="006D078B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3</w:t>
      </w: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г. действует специальная цена </w:t>
      </w:r>
      <w:r w:rsidR="00E50B4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1</w:t>
      </w:r>
      <w:r w:rsidR="003C78DD" w:rsidRPr="003C78DD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7</w:t>
      </w: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000 рублей.</w:t>
      </w:r>
      <w:r w:rsidR="00524B4F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</w:t>
      </w:r>
      <w:hyperlink r:id="rId26" w:history="1">
        <w:r w:rsidR="00524B4F" w:rsidRPr="00411895">
          <w:rPr>
            <w:rStyle w:val="a4"/>
            <w:rFonts w:ascii="RobotoCondensed-Regular" w:hAnsi="RobotoCondensed-Regular"/>
            <w:sz w:val="26"/>
          </w:rPr>
          <w:t>(заказать)</w:t>
        </w:r>
        <w:r w:rsidR="00524B4F" w:rsidRPr="00411895">
          <w:rPr>
            <w:rStyle w:val="a4"/>
            <w:rFonts w:ascii="RobotoCondensed-Regular" w:hAnsi="RobotoCondensed-Regular"/>
            <w:sz w:val="26"/>
            <w:szCs w:val="26"/>
          </w:rPr>
          <w:t> </w:t>
        </w:r>
      </w:hyperlink>
      <w:r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</w:t>
      </w:r>
      <w:r w:rsidR="00D5149C" w:rsidRPr="004869C1">
        <w:rPr>
          <w:rFonts w:ascii="RobotoCondensed-Regular" w:hAnsi="RobotoCondensed-Regular"/>
          <w:color w:val="000000"/>
          <w:sz w:val="26"/>
          <w:szCs w:val="26"/>
        </w:rPr>
        <w:t>(</w:t>
      </w:r>
      <w:r w:rsidR="003C78DD" w:rsidRPr="003C78DD">
        <w:rPr>
          <w:rFonts w:ascii="RobotoCondensed-Regular" w:hAnsi="RobotoCondensed-Regular"/>
          <w:color w:val="000000"/>
          <w:sz w:val="26"/>
          <w:szCs w:val="26"/>
        </w:rPr>
        <w:t>12</w:t>
      </w:r>
      <w:r w:rsidR="00D5149C">
        <w:rPr>
          <w:rFonts w:ascii="RobotoCondensed-Regular" w:hAnsi="RobotoCondensed-Regular" w:hint="eastAsia"/>
          <w:color w:val="000000"/>
          <w:sz w:val="26"/>
          <w:szCs w:val="26"/>
          <w:lang w:val="en-US"/>
        </w:rPr>
        <w:t> </w:t>
      </w:r>
      <w:r w:rsidR="003C78DD" w:rsidRPr="003C78DD">
        <w:rPr>
          <w:rFonts w:ascii="RobotoCondensed-Regular" w:hAnsi="RobotoCondensed-Regular"/>
          <w:color w:val="000000"/>
          <w:sz w:val="26"/>
          <w:szCs w:val="26"/>
        </w:rPr>
        <w:t>5</w:t>
      </w:r>
      <w:r w:rsidR="00D5149C" w:rsidRPr="004869C1">
        <w:rPr>
          <w:rFonts w:ascii="RobotoCondensed-Regular" w:hAnsi="RobotoCondensed-Regular"/>
          <w:color w:val="000000"/>
          <w:sz w:val="26"/>
          <w:szCs w:val="26"/>
        </w:rPr>
        <w:t xml:space="preserve">00 </w:t>
      </w:r>
      <w:r w:rsidR="003C78DD">
        <w:rPr>
          <w:rFonts w:ascii="RobotoCondensed-Regular" w:hAnsi="RobotoCondensed-Regular"/>
          <w:color w:val="000000"/>
          <w:sz w:val="26"/>
          <w:szCs w:val="26"/>
        </w:rPr>
        <w:t xml:space="preserve">программа + </w:t>
      </w:r>
      <w:r w:rsidR="003C78DD" w:rsidRPr="00A00956">
        <w:rPr>
          <w:rFonts w:ascii="RobotoCondensed-Regular" w:hAnsi="RobotoCondensed-Regular"/>
          <w:color w:val="000000"/>
          <w:sz w:val="26"/>
          <w:szCs w:val="26"/>
        </w:rPr>
        <w:t>4</w:t>
      </w:r>
      <w:r w:rsidR="00D5149C">
        <w:rPr>
          <w:rFonts w:ascii="RobotoCondensed-Regular" w:hAnsi="RobotoCondensed-Regular" w:hint="eastAsia"/>
          <w:color w:val="000000"/>
          <w:sz w:val="26"/>
          <w:szCs w:val="26"/>
        </w:rPr>
        <w:t> </w:t>
      </w:r>
      <w:r w:rsidR="003C78DD" w:rsidRPr="00A00956">
        <w:rPr>
          <w:rFonts w:ascii="RobotoCondensed-Regular" w:hAnsi="RobotoCondensed-Regular"/>
          <w:color w:val="000000"/>
          <w:sz w:val="26"/>
          <w:szCs w:val="26"/>
        </w:rPr>
        <w:t>5</w:t>
      </w:r>
      <w:r w:rsidR="00D5149C">
        <w:rPr>
          <w:rFonts w:ascii="RobotoCondensed-Regular" w:hAnsi="RobotoCondensed-Regular"/>
          <w:color w:val="000000"/>
          <w:sz w:val="26"/>
          <w:szCs w:val="26"/>
        </w:rPr>
        <w:t>00 обновления и обслуживания)</w:t>
      </w:r>
    </w:p>
    <w:p w14:paraId="247FBC31" w14:textId="77777777" w:rsidR="00A974D0" w:rsidRPr="00A974D0" w:rsidRDefault="00A974D0" w:rsidP="00A974D0">
      <w:pPr>
        <w:spacing w:before="375" w:after="300" w:line="240" w:lineRule="auto"/>
        <w:ind w:left="300"/>
        <w:outlineLvl w:val="3"/>
        <w:rPr>
          <w:rFonts w:ascii="RobotoCondensed-Light" w:eastAsia="Times New Roman" w:hAnsi="RobotoCondensed-Light" w:cs="Times New Roman"/>
          <w:color w:val="45494B"/>
          <w:sz w:val="38"/>
          <w:szCs w:val="38"/>
        </w:rPr>
      </w:pPr>
      <w:r w:rsidRPr="00A974D0">
        <w:rPr>
          <w:rFonts w:ascii="RobotoCondensed-Light" w:eastAsia="Times New Roman" w:hAnsi="RobotoCondensed-Light" w:cs="Times New Roman"/>
          <w:color w:val="45494B"/>
          <w:sz w:val="38"/>
          <w:szCs w:val="38"/>
        </w:rPr>
        <w:t>Многопользовательская версия</w:t>
      </w:r>
    </w:p>
    <w:p w14:paraId="536378C5" w14:textId="77777777" w:rsidR="00A974D0" w:rsidRPr="00A974D0" w:rsidRDefault="00A974D0" w:rsidP="00A974D0">
      <w:pPr>
        <w:spacing w:before="180" w:after="0" w:line="240" w:lineRule="auto"/>
        <w:ind w:left="30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Многопользовательская версия программы позволяет работать с одной программой на разных компьютерах, объединенных в локальную сеть.</w:t>
      </w:r>
    </w:p>
    <w:p w14:paraId="2A1CF6A8" w14:textId="50F12474" w:rsidR="00A974D0" w:rsidRPr="00A974D0" w:rsidRDefault="00A974D0" w:rsidP="00A974D0">
      <w:pPr>
        <w:spacing w:before="180" w:after="0" w:line="240" w:lineRule="auto"/>
        <w:ind w:left="30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Стоимость многопользовательской версии программы «Вижен-</w:t>
      </w:r>
      <w:proofErr w:type="gramStart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Софт:Питание</w:t>
      </w:r>
      <w:proofErr w:type="gramEnd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 в школе» составляет </w:t>
      </w:r>
      <w:r w:rsidRPr="00A974D0">
        <w:rPr>
          <w:rFonts w:ascii="RobotoCondensed-Regular" w:eastAsia="Times New Roman" w:hAnsi="RobotoCondensed-Regular" w:cs="Times New Roman"/>
          <w:b/>
          <w:bCs/>
          <w:color w:val="000000"/>
          <w:sz w:val="26"/>
          <w:szCs w:val="26"/>
        </w:rPr>
        <w:t>32 000 рублей</w:t>
      </w: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. </w:t>
      </w: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До </w:t>
      </w:r>
      <w:proofErr w:type="gramStart"/>
      <w:r w:rsidR="00A00956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3</w:t>
      </w:r>
      <w:r w:rsidR="006D078B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1</w:t>
      </w:r>
      <w:r w:rsidR="00FF3874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.</w:t>
      </w:r>
      <w:r w:rsidR="006D078B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01</w:t>
      </w:r>
      <w:r w:rsidR="00834ADA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.</w:t>
      </w: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20</w:t>
      </w:r>
      <w:r w:rsidR="003C78DD" w:rsidRPr="00A00956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2</w:t>
      </w:r>
      <w:r w:rsidR="006D078B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3</w:t>
      </w:r>
      <w:bookmarkStart w:id="0" w:name="_GoBack"/>
      <w:bookmarkEnd w:id="0"/>
      <w:r w:rsidR="008B52F4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</w:t>
      </w:r>
      <w:r w:rsidR="003C78DD" w:rsidRPr="00A00956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</w:t>
      </w:r>
      <w:r w:rsidR="008B52F4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г.</w:t>
      </w:r>
      <w:proofErr w:type="gramEnd"/>
      <w:r w:rsidR="008B52F4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действует специальная цена </w:t>
      </w:r>
      <w:r w:rsidR="003C78DD" w:rsidRPr="003C78DD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22</w:t>
      </w:r>
      <w:r w:rsidR="008B52F4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</w:t>
      </w: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000 рублей.</w:t>
      </w:r>
      <w:r w:rsidR="00524B4F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(</w:t>
      </w:r>
      <w:hyperlink r:id="rId27" w:history="1">
        <w:r w:rsidR="00524B4F" w:rsidRPr="00411895">
          <w:rPr>
            <w:rStyle w:val="a4"/>
            <w:rFonts w:ascii="RobotoCondensed-Regular" w:hAnsi="RobotoCondensed-Regular"/>
            <w:sz w:val="26"/>
          </w:rPr>
          <w:t>заказать</w:t>
        </w:r>
      </w:hyperlink>
      <w:r w:rsidR="00524B4F">
        <w:rPr>
          <w:rFonts w:ascii="RobotoCondensed-Regular" w:hAnsi="RobotoCondensed-Regular"/>
          <w:color w:val="56595B"/>
          <w:sz w:val="26"/>
          <w:u w:val="single"/>
        </w:rPr>
        <w:t>)</w:t>
      </w:r>
      <w:r w:rsidR="003F7011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 xml:space="preserve"> </w:t>
      </w:r>
      <w:r w:rsidR="00D5149C" w:rsidRPr="004869C1">
        <w:rPr>
          <w:rFonts w:ascii="RobotoCondensed-Regular" w:hAnsi="RobotoCondensed-Regular"/>
          <w:color w:val="000000"/>
          <w:sz w:val="26"/>
          <w:szCs w:val="26"/>
        </w:rPr>
        <w:t>(</w:t>
      </w:r>
      <w:r w:rsidR="003C78DD" w:rsidRPr="003C78DD">
        <w:rPr>
          <w:rFonts w:ascii="RobotoCondensed-Regular" w:hAnsi="RobotoCondensed-Regular"/>
          <w:color w:val="000000"/>
          <w:sz w:val="26"/>
          <w:szCs w:val="26"/>
        </w:rPr>
        <w:t>17</w:t>
      </w:r>
      <w:r w:rsidR="00D5149C">
        <w:rPr>
          <w:rFonts w:ascii="RobotoCondensed-Regular" w:hAnsi="RobotoCondensed-Regular" w:hint="eastAsia"/>
          <w:color w:val="000000"/>
          <w:sz w:val="26"/>
          <w:szCs w:val="26"/>
          <w:lang w:val="en-US"/>
        </w:rPr>
        <w:t> </w:t>
      </w:r>
      <w:r w:rsidR="003C78DD" w:rsidRPr="003C78DD">
        <w:rPr>
          <w:rFonts w:ascii="RobotoCondensed-Regular" w:hAnsi="RobotoCondensed-Regular"/>
          <w:color w:val="000000"/>
          <w:sz w:val="26"/>
          <w:szCs w:val="26"/>
        </w:rPr>
        <w:t>5</w:t>
      </w:r>
      <w:r w:rsidR="00D5149C" w:rsidRPr="004869C1">
        <w:rPr>
          <w:rFonts w:ascii="RobotoCondensed-Regular" w:hAnsi="RobotoCondensed-Regular"/>
          <w:color w:val="000000"/>
          <w:sz w:val="26"/>
          <w:szCs w:val="26"/>
        </w:rPr>
        <w:t xml:space="preserve">00 </w:t>
      </w:r>
      <w:r w:rsidR="003C78DD">
        <w:rPr>
          <w:rFonts w:ascii="RobotoCondensed-Regular" w:hAnsi="RobotoCondensed-Regular"/>
          <w:color w:val="000000"/>
          <w:sz w:val="26"/>
          <w:szCs w:val="26"/>
        </w:rPr>
        <w:t xml:space="preserve">программа + </w:t>
      </w:r>
      <w:r w:rsidR="003C78DD" w:rsidRPr="003C78DD">
        <w:rPr>
          <w:rFonts w:ascii="RobotoCondensed-Regular" w:hAnsi="RobotoCondensed-Regular"/>
          <w:color w:val="000000"/>
          <w:sz w:val="26"/>
          <w:szCs w:val="26"/>
        </w:rPr>
        <w:t>4</w:t>
      </w:r>
      <w:r w:rsidR="00D5149C">
        <w:rPr>
          <w:rFonts w:ascii="RobotoCondensed-Regular" w:hAnsi="RobotoCondensed-Regular" w:hint="eastAsia"/>
          <w:color w:val="000000"/>
          <w:sz w:val="26"/>
          <w:szCs w:val="26"/>
        </w:rPr>
        <w:t> </w:t>
      </w:r>
      <w:r w:rsidR="003C78DD" w:rsidRPr="003C78DD">
        <w:rPr>
          <w:rFonts w:ascii="RobotoCondensed-Regular" w:hAnsi="RobotoCondensed-Regular"/>
          <w:color w:val="000000"/>
          <w:sz w:val="26"/>
          <w:szCs w:val="26"/>
        </w:rPr>
        <w:t>5</w:t>
      </w:r>
      <w:r w:rsidR="00D5149C">
        <w:rPr>
          <w:rFonts w:ascii="RobotoCondensed-Regular" w:hAnsi="RobotoCondensed-Regular"/>
          <w:color w:val="000000"/>
          <w:sz w:val="26"/>
          <w:szCs w:val="26"/>
        </w:rPr>
        <w:t>00 обновления и обслуживания)</w:t>
      </w:r>
    </w:p>
    <w:p w14:paraId="342F63BF" w14:textId="77777777" w:rsidR="00A974D0" w:rsidRPr="00A974D0" w:rsidRDefault="00A974D0" w:rsidP="00A974D0">
      <w:pPr>
        <w:spacing w:before="375" w:after="0" w:line="240" w:lineRule="auto"/>
        <w:ind w:left="300"/>
        <w:jc w:val="center"/>
        <w:outlineLvl w:val="2"/>
        <w:rPr>
          <w:rFonts w:ascii="RobotoCondensed-Light" w:eastAsia="Times New Roman" w:hAnsi="RobotoCondensed-Light" w:cs="Times New Roman"/>
          <w:color w:val="424649"/>
          <w:sz w:val="45"/>
          <w:szCs w:val="45"/>
        </w:rPr>
      </w:pPr>
      <w:r w:rsidRPr="00A974D0">
        <w:rPr>
          <w:rFonts w:ascii="RobotoCondensed-Light" w:eastAsia="Times New Roman" w:hAnsi="RobotoCondensed-Light" w:cs="Times New Roman"/>
          <w:color w:val="424649"/>
          <w:sz w:val="45"/>
          <w:szCs w:val="45"/>
        </w:rPr>
        <w:t>Сопровождение программы</w:t>
      </w:r>
    </w:p>
    <w:p w14:paraId="191272A0" w14:textId="77777777" w:rsidR="00A974D0" w:rsidRPr="00A974D0" w:rsidRDefault="00A974D0" w:rsidP="00A974D0">
      <w:pPr>
        <w:spacing w:before="180" w:after="0" w:line="240" w:lineRule="auto"/>
        <w:ind w:left="30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В течение 12 месяцев со дня приобретения программы осуществляется бесплатная поддержка пользователей, которая включает в себя консультации по телефону горячей линии </w:t>
      </w:r>
      <w:r w:rsidRPr="00A974D0">
        <w:rPr>
          <w:rFonts w:ascii="RobotoCondensed-Regular" w:eastAsia="Times New Roman" w:hAnsi="RobotoCondensed-Regular" w:cs="Times New Roman"/>
          <w:b/>
          <w:bCs/>
          <w:color w:val="000000"/>
          <w:sz w:val="26"/>
          <w:szCs w:val="26"/>
        </w:rPr>
        <w:t>8-800</w:t>
      </w:r>
      <w:r w:rsidR="00B776CB">
        <w:rPr>
          <w:rFonts w:ascii="RobotoCondensed-Regular" w:eastAsia="Times New Roman" w:hAnsi="RobotoCondensed-Regular" w:cs="Times New Roman"/>
          <w:b/>
          <w:bCs/>
          <w:color w:val="000000"/>
          <w:sz w:val="26"/>
          <w:szCs w:val="26"/>
        </w:rPr>
        <w:t xml:space="preserve"> </w:t>
      </w: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и получение обновлений программного продукта по электронной почте.</w:t>
      </w:r>
    </w:p>
    <w:p w14:paraId="73C42E9A" w14:textId="77777777" w:rsidR="00A974D0" w:rsidRPr="00A974D0" w:rsidRDefault="00A974D0" w:rsidP="00A974D0">
      <w:pPr>
        <w:spacing w:before="375" w:after="0" w:line="240" w:lineRule="auto"/>
        <w:ind w:left="300"/>
        <w:jc w:val="center"/>
        <w:outlineLvl w:val="2"/>
        <w:rPr>
          <w:rFonts w:ascii="RobotoCondensed-Light" w:eastAsia="Times New Roman" w:hAnsi="RobotoCondensed-Light" w:cs="Times New Roman"/>
          <w:color w:val="424649"/>
          <w:sz w:val="45"/>
          <w:szCs w:val="45"/>
        </w:rPr>
      </w:pPr>
      <w:r w:rsidRPr="00A974D0">
        <w:rPr>
          <w:rFonts w:ascii="RobotoCondensed-Light" w:eastAsia="Times New Roman" w:hAnsi="RobotoCondensed-Light" w:cs="Times New Roman"/>
          <w:color w:val="424649"/>
          <w:sz w:val="45"/>
          <w:szCs w:val="45"/>
        </w:rPr>
        <w:t>Системные требования</w:t>
      </w:r>
    </w:p>
    <w:p w14:paraId="483CB8EA" w14:textId="77777777" w:rsidR="00A974D0" w:rsidRPr="00A974D0" w:rsidRDefault="00A974D0" w:rsidP="00A974D0">
      <w:pPr>
        <w:spacing w:before="180" w:after="0" w:line="240" w:lineRule="auto"/>
        <w:ind w:left="30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Для работы с программой "Вижен-</w:t>
      </w:r>
      <w:proofErr w:type="gramStart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Софт:Питание</w:t>
      </w:r>
      <w:proofErr w:type="gramEnd"/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 xml:space="preserve"> в школе" компьютер должен иметь:</w:t>
      </w:r>
    </w:p>
    <w:p w14:paraId="5C8EC34C" w14:textId="77777777" w:rsidR="00A974D0" w:rsidRPr="00A974D0" w:rsidRDefault="00A974D0" w:rsidP="00A974D0">
      <w:pPr>
        <w:numPr>
          <w:ilvl w:val="0"/>
          <w:numId w:val="4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операционную систему Microsoft Windows;</w:t>
      </w:r>
    </w:p>
    <w:p w14:paraId="6BE70FBA" w14:textId="77777777" w:rsidR="00A974D0" w:rsidRPr="00A974D0" w:rsidRDefault="00A974D0" w:rsidP="00A974D0">
      <w:pPr>
        <w:numPr>
          <w:ilvl w:val="0"/>
          <w:numId w:val="4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процессор с тактовой частотой 1,5 ГГц или более мощный;</w:t>
      </w:r>
    </w:p>
    <w:p w14:paraId="1A533999" w14:textId="77777777" w:rsidR="00A974D0" w:rsidRPr="00A974D0" w:rsidRDefault="00A974D0" w:rsidP="00A974D0">
      <w:pPr>
        <w:numPr>
          <w:ilvl w:val="0"/>
          <w:numId w:val="4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оперативную память объемом от 2 ГБ;</w:t>
      </w:r>
    </w:p>
    <w:p w14:paraId="05D57322" w14:textId="77777777" w:rsidR="00A974D0" w:rsidRPr="00A974D0" w:rsidRDefault="00A974D0" w:rsidP="00A974D0">
      <w:pPr>
        <w:numPr>
          <w:ilvl w:val="0"/>
          <w:numId w:val="4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жесткий диск со свободным пространством не менее 250 МБ;</w:t>
      </w:r>
    </w:p>
    <w:p w14:paraId="68AE9CF1" w14:textId="77777777" w:rsidR="00A974D0" w:rsidRPr="00A974D0" w:rsidRDefault="00A974D0" w:rsidP="00A974D0">
      <w:pPr>
        <w:numPr>
          <w:ilvl w:val="0"/>
          <w:numId w:val="4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CD-ROM дисковод для установки программы;</w:t>
      </w:r>
    </w:p>
    <w:p w14:paraId="0DC7AF3B" w14:textId="77777777" w:rsidR="00A974D0" w:rsidRPr="00A974D0" w:rsidRDefault="00A974D0" w:rsidP="00A974D0">
      <w:pPr>
        <w:numPr>
          <w:ilvl w:val="0"/>
          <w:numId w:val="4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монитор от 15”;</w:t>
      </w:r>
    </w:p>
    <w:p w14:paraId="409A3091" w14:textId="77777777" w:rsidR="00A974D0" w:rsidRPr="00A974D0" w:rsidRDefault="00A974D0" w:rsidP="00A974D0">
      <w:pPr>
        <w:numPr>
          <w:ilvl w:val="0"/>
          <w:numId w:val="4"/>
        </w:numPr>
        <w:spacing w:before="60" w:after="105" w:line="390" w:lineRule="atLeast"/>
        <w:ind w:left="150" w:right="15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000000"/>
          <w:sz w:val="26"/>
          <w:szCs w:val="26"/>
        </w:rPr>
        <w:t>принтер формата А4 или А3.</w:t>
      </w:r>
    </w:p>
    <w:p w14:paraId="7646051C" w14:textId="77777777" w:rsidR="00A974D0" w:rsidRPr="00A974D0" w:rsidRDefault="00A974D0" w:rsidP="00A974D0">
      <w:pPr>
        <w:spacing w:before="180" w:line="240" w:lineRule="auto"/>
        <w:ind w:left="300"/>
        <w:rPr>
          <w:rFonts w:ascii="RobotoCondensed-Regular" w:eastAsia="Times New Roman" w:hAnsi="RobotoCondensed-Regular" w:cs="Times New Roman"/>
          <w:color w:val="000000"/>
          <w:sz w:val="26"/>
          <w:szCs w:val="26"/>
        </w:rPr>
      </w:pPr>
      <w:r w:rsidRPr="00A974D0">
        <w:rPr>
          <w:rFonts w:ascii="RobotoCondensed-Regular" w:eastAsia="Times New Roman" w:hAnsi="RobotoCondensed-Regular" w:cs="Times New Roman"/>
          <w:color w:val="FF0000"/>
          <w:sz w:val="26"/>
          <w:szCs w:val="26"/>
        </w:rPr>
        <w:t>Для работы с программой не требуется приобретать какие-либо дополнительные программные средства.</w:t>
      </w:r>
    </w:p>
    <w:p w14:paraId="773F0C96" w14:textId="77777777" w:rsidR="00EE30E9" w:rsidRDefault="00EE30E9"/>
    <w:sectPr w:rsidR="00EE30E9" w:rsidSect="0068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Light">
    <w:altName w:val="Times New Roman"/>
    <w:panose1 w:val="00000000000000000000"/>
    <w:charset w:val="00"/>
    <w:family w:val="roman"/>
    <w:notTrueType/>
    <w:pitch w:val="default"/>
  </w:font>
  <w:font w:name="RobotoCondens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1C"/>
    <w:multiLevelType w:val="multilevel"/>
    <w:tmpl w:val="84EA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B7D26"/>
    <w:multiLevelType w:val="multilevel"/>
    <w:tmpl w:val="F24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14949"/>
    <w:multiLevelType w:val="multilevel"/>
    <w:tmpl w:val="79BE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46052"/>
    <w:multiLevelType w:val="multilevel"/>
    <w:tmpl w:val="D9E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4D0"/>
    <w:rsid w:val="00014B5A"/>
    <w:rsid w:val="0002572C"/>
    <w:rsid w:val="000A3074"/>
    <w:rsid w:val="000D6483"/>
    <w:rsid w:val="000E35E5"/>
    <w:rsid w:val="00162595"/>
    <w:rsid w:val="001A3A84"/>
    <w:rsid w:val="00226C70"/>
    <w:rsid w:val="002938B0"/>
    <w:rsid w:val="002F356D"/>
    <w:rsid w:val="003002BD"/>
    <w:rsid w:val="00342A5C"/>
    <w:rsid w:val="00351C1A"/>
    <w:rsid w:val="003709A9"/>
    <w:rsid w:val="003842E2"/>
    <w:rsid w:val="003A72F5"/>
    <w:rsid w:val="003C78DD"/>
    <w:rsid w:val="003F415E"/>
    <w:rsid w:val="003F7011"/>
    <w:rsid w:val="003F7DA2"/>
    <w:rsid w:val="004331A5"/>
    <w:rsid w:val="00435028"/>
    <w:rsid w:val="004A13C1"/>
    <w:rsid w:val="004E0373"/>
    <w:rsid w:val="004E5FA7"/>
    <w:rsid w:val="005115AC"/>
    <w:rsid w:val="00513B7B"/>
    <w:rsid w:val="00524B4F"/>
    <w:rsid w:val="0053225B"/>
    <w:rsid w:val="005460FD"/>
    <w:rsid w:val="0059750A"/>
    <w:rsid w:val="005A7CBF"/>
    <w:rsid w:val="0068635C"/>
    <w:rsid w:val="006906B6"/>
    <w:rsid w:val="006D078B"/>
    <w:rsid w:val="006E0802"/>
    <w:rsid w:val="006F2740"/>
    <w:rsid w:val="00702C76"/>
    <w:rsid w:val="007D15AC"/>
    <w:rsid w:val="007E225C"/>
    <w:rsid w:val="007E3A49"/>
    <w:rsid w:val="00826F60"/>
    <w:rsid w:val="00834ADA"/>
    <w:rsid w:val="00860FEE"/>
    <w:rsid w:val="00875977"/>
    <w:rsid w:val="00886AB9"/>
    <w:rsid w:val="008B52F4"/>
    <w:rsid w:val="008E409C"/>
    <w:rsid w:val="008E4A23"/>
    <w:rsid w:val="00944A4B"/>
    <w:rsid w:val="009732C6"/>
    <w:rsid w:val="0098736D"/>
    <w:rsid w:val="00997DF4"/>
    <w:rsid w:val="009F754F"/>
    <w:rsid w:val="00A00956"/>
    <w:rsid w:val="00A66B35"/>
    <w:rsid w:val="00A974D0"/>
    <w:rsid w:val="00AC66F0"/>
    <w:rsid w:val="00B020CA"/>
    <w:rsid w:val="00B23A0E"/>
    <w:rsid w:val="00B31FB6"/>
    <w:rsid w:val="00B776CB"/>
    <w:rsid w:val="00B83747"/>
    <w:rsid w:val="00BC0FA8"/>
    <w:rsid w:val="00BE54B4"/>
    <w:rsid w:val="00C10BDB"/>
    <w:rsid w:val="00C54792"/>
    <w:rsid w:val="00C944CE"/>
    <w:rsid w:val="00CA1987"/>
    <w:rsid w:val="00D1444A"/>
    <w:rsid w:val="00D15F7B"/>
    <w:rsid w:val="00D177F1"/>
    <w:rsid w:val="00D5149C"/>
    <w:rsid w:val="00DD5548"/>
    <w:rsid w:val="00E3161B"/>
    <w:rsid w:val="00E50B40"/>
    <w:rsid w:val="00EC79B1"/>
    <w:rsid w:val="00EE30E9"/>
    <w:rsid w:val="00EE754B"/>
    <w:rsid w:val="00F64D4E"/>
    <w:rsid w:val="00F738C4"/>
    <w:rsid w:val="00F836C6"/>
    <w:rsid w:val="00FA5020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0CCC"/>
  <w15:docId w15:val="{14831AE2-8D41-48FC-8C9C-BA351A56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5C"/>
  </w:style>
  <w:style w:type="paragraph" w:styleId="1">
    <w:name w:val="heading 1"/>
    <w:basedOn w:val="a"/>
    <w:link w:val="10"/>
    <w:uiPriority w:val="9"/>
    <w:qFormat/>
    <w:rsid w:val="00A97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97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974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974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974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974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4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manovgroup@gmail.com?subject=&#1054;&#1073;&#1088;&#1072;&#1079;&#1077;&#1094;%20&#1058;&#1088;&#1077;&#1073;&#1086;&#1074;&#1072;&#1085;&#1080;&#1103;-&#1085;&#1072;&#1082;&#1083;&#1072;&#1076;&#1085;&#1099;&#1077;%20&#1085;&#1072;%20&#1086;&#1090;&#1087;&#1091;&#1089;&#1082;%20&#1087;&#1088;&#1086;&#1076;&#1091;&#1082;&#1090;&#1086;&#1074;%20&#1089;&#1086;%20&#1089;&#1082;&#1083;&#1072;&#1076;&#1072;%20" TargetMode="External"/><Relationship Id="rId13" Type="http://schemas.openxmlformats.org/officeDocument/2006/relationships/hyperlink" Target="mailto:gilmanovgroup@gmail.com?subject=&#1054;&#1073;&#1088;&#1072;&#1079;&#1077;&#1094;%20&#1052;&#1077;&#1085;&#1102;-&#1088;&#1072;&#1089;&#1082;&#1083;&#1072;&#1076;&#1082;&#1072;%20" TargetMode="External"/><Relationship Id="rId18" Type="http://schemas.openxmlformats.org/officeDocument/2006/relationships/hyperlink" Target="mailto:gilmanovgroup@gmail.com?subject=&#1054;&#1073;&#1088;&#1072;&#1079;&#1077;&#1094;%20o%09&#1046;&#1091;&#1088;&#1085;&#1072;&#1083;%20&#1091;&#1095;&#1077;&#1090;&#1072;%20&#1087;&#1088;&#1086;&#1076;&#1091;&#1082;&#1090;&#1086;&#1074;%20&#1087;&#1080;&#1090;&#1072;&#1085;&#1080;&#1103;,%20&#1089;%20&#1091;&#1082;&#1072;&#1079;&#1072;&#1085;&#1080;&#1077;&#1084;%20&#1085;&#1072;&#1095;&#1072;&#1083;&#1100;&#1085;&#1086;&#1075;&#1086;%20&#1086;&#1089;&#1090;&#1072;&#1090;&#1082;&#1072;,%20&#1087;&#1086;&#1089;&#1090;&#1091;&#1087;&#1083;&#1077;&#1085;&#1080;&#1103;%20&#1080;%20&#1089;&#1087;&#1080;&#1089;&#1072;&#1085;&#1080;&#1103;%20&#1087;&#1088;&#1086;&#1076;&#1091;&#1082;&#1090;&#1086;&#1074;,%20&#1080;%20&#1082;&#1086;&#1085;&#1077;&#1095;&#1085;&#1086;&#1075;&#1086;%20&#1086;&#1089;&#1090;&#1072;&#1090;&#1082;&#1072;%20" TargetMode="External"/><Relationship Id="rId26" Type="http://schemas.openxmlformats.org/officeDocument/2006/relationships/hyperlink" Target="mailto:gilmanovgroup@gmail.com?subject=&#1047;&#1072;&#1082;&#1072;&#1079;%20&#1086;&#1076;&#1085;&#1086;&#1087;&#1086;&#1083;&#1086;&#1076;&#1085;&#1086;&#1087;&#1086;&#1083;&#1100;&#1079;&#1086;&#1074;&#1072;&#1090;&#1077;&#1083;&#1100;&#1089;&#1082;&#1086;&#1081;%20&#1074;&#1077;&#1088;&#1089;&#1080;&#1080;%20&#1087;&#1088;&#1086;&#1075;&#1088;&#1072;&#1084;&#1084;&#1099;%20" TargetMode="External"/><Relationship Id="rId3" Type="http://schemas.openxmlformats.org/officeDocument/2006/relationships/styles" Target="styles.xml"/><Relationship Id="rId21" Type="http://schemas.openxmlformats.org/officeDocument/2006/relationships/hyperlink" Target="mailto:gilmanovgroup@gmail.com?subject=&#1054;&#1073;&#1088;&#1072;&#1079;&#1077;&#1094;%20&#1075;&#1086;&#1090;&#1086;&#1074;&#1086;&#1081;%20&#1087;&#1088;&#1086;&#1076;&#1091;&#1082;&#1094;&#1080;&#1080;%20" TargetMode="External"/><Relationship Id="rId7" Type="http://schemas.openxmlformats.org/officeDocument/2006/relationships/hyperlink" Target="mailto:gilmanovgroup@gmail.com?subject=&#1054;&#1073;&#1088;&#1072;&#1079;&#1077;&#1094;%20&#1052;&#1077;&#1085;&#1102;%20&#1076;&#1083;&#1103;%20&#1091;&#1095;&#1072;&#1097;&#1080;&#1093;&#1089;&#1103;%20" TargetMode="External"/><Relationship Id="rId12" Type="http://schemas.openxmlformats.org/officeDocument/2006/relationships/hyperlink" Target="mailto:gilmanovgroup@gmail.com?subject=&#1054;&#1073;&#1088;&#1072;&#1079;&#1077;&#1094;%20&#1052;&#1077;&#1085;&#1102;-&#1090;&#1088;&#1077;&#1073;&#1086;&#1074;&#1072;&#1085;&#1080;&#1077;%20&#1085;&#1072;%20&#1074;&#1099;&#1076;&#1072;&#1095;&#1091;%20&#1087;&#1088;&#1086;&#1076;&#1091;&#1082;&#1090;&#1086;&#1074;%20&#1087;&#1080;&#1090;&#1072;&#1085;&#1080;&#1103;%20&#1092;&#1086;&#1088;&#1084;&#1072;&#1090;&#1072;%20&#1040;4%20&#1080;%20&#1040;3" TargetMode="External"/><Relationship Id="rId17" Type="http://schemas.openxmlformats.org/officeDocument/2006/relationships/hyperlink" Target="mailto:gilmanovgroup@gmail.com?subject=&#1054;&#1073;&#1088;&#1072;&#1079;&#1077;&#1094;%20&#1054;&#1073;&#1086;&#1088;&#1086;&#1090;&#1085;&#1086;&#1081;%20&#1074;&#1077;&#1076;&#1086;&#1084;&#1086;&#1089;&#1090;&#1080;%20&#1079;&#1072;%20&#1087;&#1088;&#1086;&#1080;&#1079;&#1074;&#1086;&#1083;&#1100;&#1085;&#1099;&#1081;%20&#1087;&#1077;&#1088;&#1080;&#1086;&#1076;%20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gilmanovgroup@gmail.com?subject=&#1054;&#1073;&#1088;&#1072;&#1079;&#1077;&#1094;%20&#1054;&#1090;&#1095;&#1077;&#1090;&#1072;%20&#1087;&#1086;%20&#1086;&#1089;&#1090;&#1072;&#1090;&#1082;&#1072;&#1084;%20&#1085;&#1072;%20&#1089;&#1082;&#1083;&#1072;&#1076;&#1077;%20" TargetMode="External"/><Relationship Id="rId20" Type="http://schemas.openxmlformats.org/officeDocument/2006/relationships/hyperlink" Target="mailto:gilmanovgroup@gmail.com?subject=&#1054;&#1073;&#1088;&#1072;&#1079;&#1077;&#1094;%20&#1041;&#1088;&#1072;&#1082;&#1077;&#1088;&#1072;&#1078;&#1085;&#1099;&#1081;%20&#1078;&#1091;&#1088;&#1085;&#1072;&#1083;%20&#1089;&#1099;&#1088;&#1086;&#1081;%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ilmanovgroup@gmail.com?subject=&#1054;&#1073;&#1088;&#1072;&#1079;&#1077;&#1094;%20%20&#1040;&#1082;&#1090;%20&#1088;&#1077;&#1072;&#1083;&#1080;&#1079;&#1072;&#1094;&#1080;&#1080;%20" TargetMode="External"/><Relationship Id="rId24" Type="http://schemas.openxmlformats.org/officeDocument/2006/relationships/hyperlink" Target="mailto:gilmanovgroup@gmail.com?subject=&#1054;&#1073;&#1088;&#1072;&#1079;&#1077;&#1094;%20&#1055;&#1088;&#1080;&#1084;&#1077;&#1088;&#1072;%20&#1088;&#1072;&#1073;&#1086;&#1090;&#1099;%20&#1089;%20&#1087;&#1088;&#1086;&#1075;&#1088;&#1072;&#1084;&#1084;&#1086;&#1081;..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lmanovgroup@gmail.com?subject=&#1054;&#1073;&#1088;&#1072;&#1079;&#1077;&#1094;%20%20&#1042;&#1077;&#1076;&#1086;&#1084;&#1086;&#1089;&#1090;&#1080;%20&#1087;&#1086;%20&#1087;&#1086;&#1089;&#1090;&#1072;&#1074;&#1097;&#1080;&#1082;&#1072;&#1084;%20" TargetMode="External"/><Relationship Id="rId23" Type="http://schemas.openxmlformats.org/officeDocument/2006/relationships/hyperlink" Target="mailto:gilmanovgroup@gmail.com?subject=&#1054;&#1073;&#1088;&#1072;&#1079;&#1077;&#1094;%20&#1042;&#1077;&#1076;&#1086;&#1084;&#1086;&#1089;&#1090;&#1100;%20&#1074;&#1099;&#1087;&#1086;&#1083;&#1085;&#1077;&#1085;&#1080;&#1103;%20&#1085;&#1086;&#1088;&#1084;%20&#1087;&#1086;&#1090;&#1088;&#1077;&#1073;&#1083;&#1077;&#1085;&#1080;&#1103;%20&#1087;&#1080;&#1097;&#1077;&#1074;&#1099;&#1093;%20&#1074;&#1077;&#1097;&#1077;&#1089;&#1090;&#1074;,%20&#1074;&#1080;&#1090;&#1072;&#1084;&#1080;&#1085;&#1086;&#1074;%20&#1080;%20&#1084;&#1080;&#1085;&#1077;&#1088;&#1072;&#1083;&#1086;&#1074;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ilmanovgroup@gmail.com?subject=&#1054;&#1073;&#1088;&#1072;&#1079;&#1077;&#1094;%20%20&#1050;&#1072;&#1083;&#1100;&#1082;&#1091;&#1083;&#1103;&#1094;&#1080;&#1086;&#1085;&#1085;&#1099;&#1077;%20&#1082;&#1072;&#1088;&#1090;&#1086;&#1095;&#1082;&#1080;%20" TargetMode="External"/><Relationship Id="rId19" Type="http://schemas.openxmlformats.org/officeDocument/2006/relationships/hyperlink" Target="mailto:gilmanovgroup@gmail.com?subject=&#1054;&#1073;&#1088;&#1072;&#1079;&#1077;&#1094;%20&#1055;&#1088;&#1086;&#1080;&#1079;&#1074;&#1086;&#1076;&#1080;&#1090;&#1100;%20&#1088;&#1072;&#1089;&#1095;&#1077;&#1090;%20&#1089;&#1088;&#1077;&#1076;&#1085;&#1077;&#1081;%20&#1089;&#1090;&#1086;&#1080;&#1084;&#1086;&#1089;&#1090;&#1080;%20&#1087;&#1080;&#1090;&#1072;&#1085;&#1080;&#1103;%20(&#1089;&#1090;&#1086;&#1080;&#1084;&#1086;&#1089;&#1090;&#1080;%20&#1076;&#1085;&#1103;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lmanovgroup@gmail.com?subject=&#1054;&#1073;&#1088;&#1072;&#1079;&#1077;&#1094;%20&#1044;&#1085;&#1077;&#1074;&#1085;&#1086;&#1081;%20&#1079;&#1072;&#1073;&#1086;&#1088;&#1085;&#1099;&#1081;%20&#1083;&#1080;&#1089;&#1090;%20" TargetMode="External"/><Relationship Id="rId14" Type="http://schemas.openxmlformats.org/officeDocument/2006/relationships/hyperlink" Target="mailto:gilmanovgroup@gmail.com?subject=&#1054;&#1073;&#1088;&#1072;&#1079;&#1077;&#1094;%20%20&#1042;&#1077;&#1076;&#1086;&#1084;&#1086;&#1089;&#1090;&#1100;%20&#1074;&#1099;&#1087;&#1086;&#1083;&#1085;&#1077;&#1085;&#1080;&#1103;%20&#1076;&#1086;&#1075;&#1086;&#1074;&#1086;&#1088;&#1072;%20&#1087;&#1086;&#1089;&#1090;&#1072;&#1074;&#1082;&#1080;%20&#1087;&#1088;&#1086;&#1076;&#1091;&#1082;&#1090;&#1086;&#1074;%20&#1087;&#1080;&#1090;&#1072;&#1085;&#1080;&#1103;%20" TargetMode="External"/><Relationship Id="rId22" Type="http://schemas.openxmlformats.org/officeDocument/2006/relationships/hyperlink" Target="mailto:gilmanovgroup@gmail.com?subject=&#1054;&#1073;&#1088;&#1072;&#1079;&#1077;&#1094;%20&#1042;&#1077;&#1076;&#1086;&#1084;&#1086;&#1089;&#1090;&#1100;%20&#1074;&#1099;&#1087;&#1086;&#1083;&#1085;&#1077;&#1085;&#1080;&#1103;%20&#1085;&#1086;&#1088;&#1084;%20&#1087;&#1088;&#1086;&#1076;&#1091;&#1082;&#1090;&#1086;&#1074;&#1086;&#1075;&#1086;%20&#1085;&#1072;&#1073;&#1086;&#1088;&#1072;%20(&#1085;&#1072;&#1082;&#1086;&#1087;&#1080;&#1090;&#1077;&#1083;&#1100;&#1085;&#1072;&#1103;%20&#1074;&#1077;&#1076;&#1086;&#1084;&#1086;&#1089;&#1090;&#1100;)%20" TargetMode="External"/><Relationship Id="rId27" Type="http://schemas.openxmlformats.org/officeDocument/2006/relationships/hyperlink" Target="mailto:gilmanovgroup@gmail.com?subject=&#1047;&#1072;&#1082;&#1072;&#1079;%20&#1084;&#1085;&#1086;&#1075;&#1086;&#1087;&#1086;&#1083;&#1100;&#1079;&#1086;&#1074;&#1072;&#1090;&#1077;&#1083;&#1100;&#1089;&#1082;&#1086;&#1081;%20&#1074;&#1077;&#1088;&#1089;&#1080;&#1080;%20&#1087;&#1088;&#1086;&#1075;&#1088;&#1072;&#1084;&#1084;&#109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0B8D-32CD-497B-A0FB-129A76CB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User</cp:lastModifiedBy>
  <cp:revision>87</cp:revision>
  <dcterms:created xsi:type="dcterms:W3CDTF">2017-12-20T13:47:00Z</dcterms:created>
  <dcterms:modified xsi:type="dcterms:W3CDTF">2023-01-26T04:26:00Z</dcterms:modified>
</cp:coreProperties>
</file>